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-9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8775"/>
        <w:tblGridChange w:id="0">
          <w:tblGrid>
            <w:gridCol w:w="1695"/>
            <w:gridCol w:w="8775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1">
            <w:pPr>
              <w:tabs>
                <w:tab w:val="left" w:pos="2810"/>
              </w:tabs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План мероприятий июнь 2025</w:t>
            </w:r>
          </w:p>
          <w:p w:rsidR="00000000" w:rsidDel="00000000" w:rsidP="00000000" w:rsidRDefault="00000000" w:rsidRPr="00000000" w14:paraId="00000002">
            <w:pPr>
              <w:tabs>
                <w:tab w:val="left" w:pos="2810"/>
              </w:tabs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июня</w:t>
            </w:r>
          </w:p>
          <w:p w:rsidR="00000000" w:rsidDel="00000000" w:rsidP="00000000" w:rsidRDefault="00000000" w:rsidRPr="00000000" w14:paraId="00000005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0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Процессы работы с маркировкой игрушек</w:t>
            </w:r>
          </w:p>
          <w:p w:rsidR="00000000" w:rsidDel="00000000" w:rsidP="00000000" w:rsidRDefault="00000000" w:rsidRPr="00000000" w14:paraId="0000000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60" w:line="288" w:lineRule="auto"/>
              <w:contextualSpacing w:val="0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Родин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«Игрушки»</w:t>
            </w:r>
          </w:p>
          <w:p w:rsidR="00000000" w:rsidDel="00000000" w:rsidP="00000000" w:rsidRDefault="00000000" w:rsidRPr="00000000" w14:paraId="0000000C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https://xn--80ajghhoc2aj1c8b.xn--p1ai/lectures/vebinary/?ELEMENT_ID=462217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462217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июня</w:t>
            </w:r>
          </w:p>
          <w:p w:rsidR="00000000" w:rsidDel="00000000" w:rsidP="00000000" w:rsidRDefault="00000000" w:rsidRPr="00000000" w14:paraId="0000000F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Подача сведений об обороте маркированного товара посредством ЭДО. Объемно сортовой учет на базе виртуального склада в ГИС МТ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898987"/>
                <w:sz w:val="23"/>
                <w:szCs w:val="23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12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Павел Емельянов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Алена Игнатова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внедрения отдела технического внедрения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https://xn--80ajghhoc2aj1c8b.xn--p1ai/lectures/vebinary/?ELEMENT_ID=462249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июня</w:t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Основные моменты: Честный Знак Бизнес и ЭДО Лайт         </w:t>
            </w:r>
          </w:p>
          <w:p w:rsidR="00000000" w:rsidDel="00000000" w:rsidP="00000000" w:rsidRDefault="00000000" w:rsidRPr="00000000" w14:paraId="00000018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Наталия Челышева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«Корма для животных»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Екатерина Васильцова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Старший бизнес-аналитик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https://xn--80ajghhoc2aj1c8b.xn--p1ai/lectures/vebinary/?ELEMENT_ID=461837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июня</w:t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1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Демонстрация решения L4 </w:t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Ирина Ларина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«Сладости и кондитерские изделия»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Марат Аблязов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Владелец продукта, Департамент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https://xn--80ajghhoc2aj1c8b.xn--p1ai/lectures/vebinary/?ELEMENT_ID=461821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июня</w:t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Обязательная маркировка без стресса: как наладить эффективный процесс на складе</w:t>
              <w:br w:type="textWrapping"/>
              <w:br w:type="textWrapping"/>
              <w:t xml:space="preserve">Спикеры:</w:t>
              <w:br w:type="textWrapping"/>
              <w:t xml:space="preserve">Николай Денисов</w:t>
            </w:r>
          </w:p>
          <w:p w:rsidR="00000000" w:rsidDel="00000000" w:rsidP="00000000" w:rsidRDefault="00000000" w:rsidRPr="00000000" w14:paraId="00000025">
            <w:pPr>
              <w:spacing w:after="240"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Роман Федоров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Старший руководитель проектов, ООО СИТЕК ИТ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Евгений Кривошеин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Главный специалист отдела внедрения, ООО СИТЕК ИТ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https://xn--80ajghhoc2aj1c8b.xn--p1ai/lectures/vebinary/?ELEMENT_ID=462480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6 июня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с маркированным товаром для предприятий общественного питания (HORECA)</w:t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Алена Игнатова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внедрения отдела технического внедрения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Глеб Семусёв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«Пиво и пивные напитки»</w:t>
            </w:r>
          </w:p>
          <w:p w:rsidR="00000000" w:rsidDel="00000000" w:rsidP="00000000" w:rsidRDefault="00000000" w:rsidRPr="00000000" w14:paraId="0000002D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https://xn--80ajghhoc2aj1c8b.xn--p1ai/lectures/vebinary/?ELEMENT_ID=462304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9 июня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Регистрация в ГИС МТ участников оборота пиротехники и пожарной безопасности</w:t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Вячеслав Василенко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Алина Белова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Старший бизнес-аналитик управления промышленными товарам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https://xn--80ajghhoc2aj1c8b.xn--p1ai/lectures/vebinary/?ELEMENT_ID=462445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июня</w:t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Морепродукты: Маркировка икры. Изменения в правилах маркировки икры. Вопросы агрегации</w:t>
              <w:br w:type="textWrapping"/>
              <w:br w:type="textWrapping"/>
              <w:t xml:space="preserve">Спикеры:</w:t>
              <w:br w:type="textWrapping"/>
              <w:t xml:space="preserve">Сергей Степанян</w:t>
            </w:r>
          </w:p>
          <w:p w:rsidR="00000000" w:rsidDel="00000000" w:rsidP="00000000" w:rsidRDefault="00000000" w:rsidRPr="00000000" w14:paraId="00000039">
            <w:pPr>
              <w:spacing w:after="240" w:line="313.04347826086956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Александра Комкова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Бизнес-аналитик "ТГ Морепродукты"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https://xn--80ajghhoc2aj1c8b.xn--p1ai/lectures/vebinary/?ELEMENT_ID=461889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июня</w:t>
            </w:r>
          </w:p>
          <w:p w:rsidR="00000000" w:rsidDel="00000000" w:rsidP="00000000" w:rsidRDefault="00000000" w:rsidRPr="00000000" w14:paraId="0000003C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3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Партнерский вебинар по вопросам импорта.</w:t>
            </w:r>
          </w:p>
          <w:p w:rsidR="00000000" w:rsidDel="00000000" w:rsidP="00000000" w:rsidRDefault="00000000" w:rsidRPr="00000000" w14:paraId="0000003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Customs Logistic &amp; Marking Service (iCLM)</w:t>
            </w:r>
          </w:p>
          <w:p w:rsidR="00000000" w:rsidDel="00000000" w:rsidP="00000000" w:rsidRDefault="00000000" w:rsidRPr="00000000" w14:paraId="0000004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42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Иван Газин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«Парфюмерно-косметическая продукция и бытовая химия»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Кира Каныгина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директор BMJ-Logistics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https://xn--80ajghhoc2aj1c8b.xn--p1ai/lectures/vebinary/?ELEMENT_ID=462421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июня</w:t>
            </w:r>
          </w:p>
          <w:p w:rsidR="00000000" w:rsidDel="00000000" w:rsidP="00000000" w:rsidRDefault="00000000" w:rsidRPr="00000000" w14:paraId="00000045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4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в Национальном Каталоге</w:t>
            </w:r>
          </w:p>
          <w:p w:rsidR="00000000" w:rsidDel="00000000" w:rsidP="00000000" w:rsidRDefault="00000000" w:rsidRPr="00000000" w14:paraId="0000004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4A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Данила Ивановский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Ведущий бизнес-аналитик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Андрей Богомолов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Аналитик, команда Национального Каталога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Алена Лифанова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«Игрушки»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https://xn--80ajghhoc2aj1c8b.xn--p1ai/lectures/vebinary/?ELEMENT_ID=462221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16 июня</w:t>
            </w:r>
          </w:p>
          <w:p w:rsidR="00000000" w:rsidDel="00000000" w:rsidP="00000000" w:rsidRDefault="00000000" w:rsidRPr="00000000" w14:paraId="0000004D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4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с маркетплейсами. Бакалейная продукция  </w:t>
              <w:br w:type="textWrapping"/>
              <w:br w:type="textWrapping"/>
              <w:t xml:space="preserve">Спикеры:</w:t>
            </w:r>
          </w:p>
          <w:p w:rsidR="00000000" w:rsidDel="00000000" w:rsidP="00000000" w:rsidRDefault="00000000" w:rsidRPr="00000000" w14:paraId="00000050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Ярослав Ершов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Эксперт по электронному документообороту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Екатерина Сидельникова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«Бакалея»</w:t>
            </w:r>
          </w:p>
          <w:p w:rsidR="00000000" w:rsidDel="00000000" w:rsidP="00000000" w:rsidRDefault="00000000" w:rsidRPr="00000000" w14:paraId="00000051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https://xn--80ajghhoc2aj1c8b.xn--p1ai/lectures/vebinary/?ELEMENT_ID=462253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17 июня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Типографский метод нанесения</w:t>
            </w:r>
          </w:p>
          <w:p w:rsidR="00000000" w:rsidDel="00000000" w:rsidP="00000000" w:rsidRDefault="00000000" w:rsidRPr="00000000" w14:paraId="0000005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59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Варвара Михайлова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управления товаров народного потребления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Алексей Родин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«Игрушки»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https://xn--80ajghhoc2aj1c8b.xn--p1ai/lectures/vebinary/?ELEMENT_ID=462213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17 июня</w:t>
            </w:r>
          </w:p>
          <w:p w:rsidR="00000000" w:rsidDel="00000000" w:rsidP="00000000" w:rsidRDefault="00000000" w:rsidRPr="00000000" w14:paraId="0000005C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5D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Взаимодействия ГИС МТ и ФГИС ВетИС  </w:t>
            </w:r>
          </w:p>
          <w:p w:rsidR="00000000" w:rsidDel="00000000" w:rsidP="00000000" w:rsidRDefault="00000000" w:rsidRPr="00000000" w14:paraId="0000005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1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Наталия Челышева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«Корма для животных»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Екатерина Васильцова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Старший бизнес-аналитик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https://xn--80ajghhoc2aj1c8b.xn--p1ai/lectures/vebinary/?ELEMENT_ID=461837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19 июня</w:t>
            </w:r>
          </w:p>
          <w:p w:rsidR="00000000" w:rsidDel="00000000" w:rsidP="00000000" w:rsidRDefault="00000000" w:rsidRPr="00000000" w14:paraId="00000064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6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товаров легкой промышленности. Формирование наборов</w:t>
            </w:r>
          </w:p>
          <w:p w:rsidR="00000000" w:rsidDel="00000000" w:rsidP="00000000" w:rsidRDefault="00000000" w:rsidRPr="00000000" w14:paraId="00000067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9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Валерий Гостюшев</w:t>
            </w:r>
          </w:p>
          <w:p w:rsidR="00000000" w:rsidDel="00000000" w:rsidP="00000000" w:rsidRDefault="00000000" w:rsidRPr="00000000" w14:paraId="0000006A">
            <w:pPr>
              <w:spacing w:line="313.04347826086956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проектов товарной группы «Легпром и Обувь»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https://xn--80ajghhoc2aj1c8b.xn--p1ai/lectures/vebinary/?ELEMENT_ID=462457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19 июня</w:t>
            </w:r>
          </w:p>
          <w:p w:rsidR="00000000" w:rsidDel="00000000" w:rsidP="00000000" w:rsidRDefault="00000000" w:rsidRPr="00000000" w14:paraId="0000006E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6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Лазерный метод нанесения средств идентификации на потребительскую упаковку сладостей и кондитерских изделий</w:t>
              <w:br w:type="textWrapping"/>
              <w:br w:type="textWrapping"/>
              <w:t xml:space="preserve">Спикеры:</w:t>
              <w:br w:type="textWrapping"/>
              <w:t xml:space="preserve">Ирина Ларина</w:t>
            </w:r>
          </w:p>
          <w:p w:rsidR="00000000" w:rsidDel="00000000" w:rsidP="00000000" w:rsidRDefault="00000000" w:rsidRPr="00000000" w14:paraId="00000071">
            <w:pPr>
              <w:spacing w:after="240" w:line="313.04347826086956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«Сладости и кондитерские изделия»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Андрей Шаверин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Представитель системного интегратора Энкод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Алексей Волков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Генеральный директор Dikai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https://xn--80ajghhoc2aj1c8b.xn--p1ai/lectures/vebinary/?ELEMENT_ID=462375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23 июня</w:t>
            </w:r>
          </w:p>
          <w:p w:rsidR="00000000" w:rsidDel="00000000" w:rsidP="00000000" w:rsidRDefault="00000000" w:rsidRPr="00000000" w14:paraId="00000074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7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Национальный каталог, заведение карточек товаров, ГС1</w:t>
            </w:r>
          </w:p>
          <w:p w:rsidR="00000000" w:rsidDel="00000000" w:rsidP="00000000" w:rsidRDefault="00000000" w:rsidRPr="00000000" w14:paraId="00000077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8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Старшинина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Аналитик команда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240"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Национального каталога</w:t>
              <w:br w:type="textWrapping"/>
              <w:t xml:space="preserve">Игорь Горелов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«Печатная продукция»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https://xn--80ajghhoc2aj1c8b.xn--p1ai/lectures/vebinary/?ELEMENT_ID=462205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 июня</w:t>
            </w:r>
          </w:p>
          <w:p w:rsidR="00000000" w:rsidDel="00000000" w:rsidP="00000000" w:rsidRDefault="00000000" w:rsidRPr="00000000" w14:paraId="0000007C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7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товаров на таможенном складе</w:t>
            </w:r>
          </w:p>
          <w:p w:rsidR="00000000" w:rsidDel="00000000" w:rsidP="00000000" w:rsidRDefault="00000000" w:rsidRPr="00000000" w14:paraId="0000007F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0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Евгений Саяхов</w:t>
            </w:r>
          </w:p>
          <w:p w:rsidR="00000000" w:rsidDel="00000000" w:rsidP="00000000" w:rsidRDefault="00000000" w:rsidRPr="00000000" w14:paraId="00000081">
            <w:pPr>
              <w:spacing w:line="313.04347826086956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Директор Департамента маркировки на таможенных складах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https://xn--80ajghhoc2aj1c8b.xn--p1ai/lectures/vebinary/?ELEMENT_ID=462425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 июня</w:t>
            </w:r>
          </w:p>
          <w:p w:rsidR="00000000" w:rsidDel="00000000" w:rsidP="00000000" w:rsidRDefault="00000000" w:rsidRPr="00000000" w14:paraId="00000085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8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Импорт ЕАЭС. Особенности трансграничной торговли. Бакалейная продукция</w:t>
            </w:r>
          </w:p>
          <w:p w:rsidR="00000000" w:rsidDel="00000000" w:rsidP="00000000" w:rsidRDefault="00000000" w:rsidRPr="00000000" w14:paraId="00000088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9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Александр Буч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Анастасия Иванова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30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https://xn--80ajghhoc2aj1c8b.xn--p1ai/lectures/vebinary/?ELEMENT_ID=461967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25 июня</w:t>
            </w:r>
          </w:p>
          <w:p w:rsidR="00000000" w:rsidDel="00000000" w:rsidP="00000000" w:rsidRDefault="00000000" w:rsidRPr="00000000" w14:paraId="0000008C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8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Ручная агрегация Бадов и антисептиков: как работать с небольшими объёмами продукции</w:t>
            </w:r>
          </w:p>
          <w:p w:rsidR="00000000" w:rsidDel="00000000" w:rsidP="00000000" w:rsidRDefault="00000000" w:rsidRPr="00000000" w14:paraId="0000008F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Любовь Андреева</w:t>
            </w:r>
          </w:p>
          <w:p w:rsidR="00000000" w:rsidDel="00000000" w:rsidP="00000000" w:rsidRDefault="00000000" w:rsidRPr="00000000" w14:paraId="00000091">
            <w:pPr>
              <w:spacing w:after="240" w:line="313.04347826086956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«БАД»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Вероника Корсакова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«Медицинские изделия»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Михаил Греков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внедрения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https://xn--80ajghhoc2aj1c8b.xn--p1ai/lectures/vebinary/?ELEMENT_ID=461883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26 июня</w:t>
            </w:r>
          </w:p>
          <w:p w:rsidR="00000000" w:rsidDel="00000000" w:rsidP="00000000" w:rsidRDefault="00000000" w:rsidRPr="00000000" w14:paraId="00000094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9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товаров легкой промышленности. Работа с отклонениями</w:t>
            </w:r>
          </w:p>
          <w:p w:rsidR="00000000" w:rsidDel="00000000" w:rsidP="00000000" w:rsidRDefault="00000000" w:rsidRPr="00000000" w14:paraId="00000097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98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Валерий Гостюшев</w:t>
            </w:r>
          </w:p>
          <w:p w:rsidR="00000000" w:rsidDel="00000000" w:rsidP="00000000" w:rsidRDefault="00000000" w:rsidRPr="00000000" w14:paraId="00000099">
            <w:pPr>
              <w:spacing w:line="313.04347826086956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проектов товарной группы «Легпром и Обувь»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313.04347826086956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https://xn--80ajghhoc2aj1c8b.xn--p1ai/lectures/vebinary/?ELEMENT_ID=462457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27 июня</w:t>
            </w:r>
          </w:p>
          <w:p w:rsidR="00000000" w:rsidDel="00000000" w:rsidP="00000000" w:rsidRDefault="00000000" w:rsidRPr="00000000" w14:paraId="0000009D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Эксперимент по маркировке печатной продукции</w:t>
            </w:r>
          </w:p>
          <w:p w:rsidR="00000000" w:rsidDel="00000000" w:rsidP="00000000" w:rsidRDefault="00000000" w:rsidRPr="00000000" w14:paraId="000000A0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A2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Горелов</w:t>
            </w:r>
          </w:p>
          <w:p w:rsidR="00000000" w:rsidDel="00000000" w:rsidP="00000000" w:rsidRDefault="00000000" w:rsidRPr="00000000" w14:paraId="000000A3">
            <w:pPr>
              <w:spacing w:line="313.04347826086956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«Печатная продукция»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https://xn--80ajghhoc2aj1c8b.xn--p1ai/lectures/vebinary/?ELEMENT_ID=462457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30 июня</w:t>
            </w:r>
          </w:p>
          <w:p w:rsidR="00000000" w:rsidDel="00000000" w:rsidP="00000000" w:rsidRDefault="00000000" w:rsidRPr="00000000" w14:paraId="000000A7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A8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Заказ и ввод в оборот кодов маркировки участниками оборота пиротехники и пожарной безопасности</w:t>
            </w:r>
          </w:p>
          <w:p w:rsidR="00000000" w:rsidDel="00000000" w:rsidP="00000000" w:rsidRDefault="00000000" w:rsidRPr="00000000" w14:paraId="000000A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AC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Вячеслав Василенко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Алина Белова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Старший бизнес-аналитик управления промышленными товарами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https://xn--80ajghhoc2aj1c8b.xn--p1ai/lectures/vebinary/?ELEMENT_ID=462445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25570"/>
  </w:style>
  <w:style w:type="paragraph" w:styleId="1">
    <w:name w:val="heading 1"/>
    <w:basedOn w:val="a"/>
    <w:link w:val="10"/>
    <w:uiPriority w:val="9"/>
    <w:qFormat w:val="1"/>
    <w:rsid w:val="00491F6D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Normal (Web)"/>
    <w:basedOn w:val="a"/>
    <w:uiPriority w:val="99"/>
    <w:unhideWhenUsed w:val="1"/>
    <w:rsid w:val="00A4314A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 w:val="1"/>
    <w:rsid w:val="002B542C"/>
    <w:pPr>
      <w:ind w:left="720"/>
    </w:pPr>
  </w:style>
  <w:style w:type="character" w:styleId="10" w:customStyle="1">
    <w:name w:val="Заголовок 1 Знак"/>
    <w:basedOn w:val="a0"/>
    <w:link w:val="1"/>
    <w:uiPriority w:val="9"/>
    <w:rsid w:val="00491F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 w:val="1"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5A77AE"/>
    <w:rPr>
      <w:color w:val="605e5c"/>
      <w:shd w:color="auto" w:fill="e1dfdd" w:val="clear"/>
    </w:rPr>
  </w:style>
  <w:style w:type="character" w:styleId="a9">
    <w:name w:val="FollowedHyperlink"/>
    <w:basedOn w:val="a0"/>
    <w:uiPriority w:val="99"/>
    <w:semiHidden w:val="1"/>
    <w:unhideWhenUsed w:val="1"/>
    <w:rsid w:val="00091CCA"/>
    <w:rPr>
      <w:color w:val="954f72" w:themeColor="followedHyperlink"/>
      <w:u w:val="single"/>
    </w:rPr>
  </w:style>
  <w:style w:type="paragraph" w:styleId="pf0" w:customStyle="1">
    <w:name w:val="pf0"/>
    <w:basedOn w:val="a"/>
    <w:rsid w:val="00EF3928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cf01" w:customStyle="1">
    <w:name w:val="cf01"/>
    <w:basedOn w:val="a0"/>
    <w:rsid w:val="00EF3928"/>
    <w:rPr>
      <w:rFonts w:ascii="Segoe UI" w:cs="Segoe UI" w:hAnsi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xn--80ajghhoc2aj1c8b.xn--p1ai/lectures/vebinary/?ELEMENT_ID=461967" TargetMode="External"/><Relationship Id="rId11" Type="http://schemas.openxmlformats.org/officeDocument/2006/relationships/hyperlink" Target="https://xn--80ajghhoc2aj1c8b.xn--p1ai/lectures/vebinary/?ELEMENT_ID=462445" TargetMode="External"/><Relationship Id="rId22" Type="http://schemas.openxmlformats.org/officeDocument/2006/relationships/hyperlink" Target="https://xn--80ajghhoc2aj1c8b.xn--p1ai/lectures/vebinary/?ELEMENT_ID=462457" TargetMode="External"/><Relationship Id="rId10" Type="http://schemas.openxmlformats.org/officeDocument/2006/relationships/hyperlink" Target="https://xn--80ajghhoc2aj1c8b.xn--p1ai/lectures/vebinary/?ELEMENT_ID=462304" TargetMode="External"/><Relationship Id="rId21" Type="http://schemas.openxmlformats.org/officeDocument/2006/relationships/hyperlink" Target="https://xn--80ajghhoc2aj1c8b.xn--p1ai/lectures/vebinary/?ELEMENT_ID=461883" TargetMode="External"/><Relationship Id="rId13" Type="http://schemas.openxmlformats.org/officeDocument/2006/relationships/hyperlink" Target="https://xn--80ajghhoc2aj1c8b.xn--p1ai/lectures/vebinary/?ELEMENT_ID=462221" TargetMode="External"/><Relationship Id="rId24" Type="http://schemas.openxmlformats.org/officeDocument/2006/relationships/hyperlink" Target="https://xn--80ajghhoc2aj1c8b.xn--p1ai/lectures/vebinary/?ELEMENT_ID=462445" TargetMode="External"/><Relationship Id="rId12" Type="http://schemas.openxmlformats.org/officeDocument/2006/relationships/hyperlink" Target="https://xn--80ajghhoc2aj1c8b.xn--p1ai/lectures/vebinary/?ELEMENT_ID=461889" TargetMode="External"/><Relationship Id="rId23" Type="http://schemas.openxmlformats.org/officeDocument/2006/relationships/hyperlink" Target="https://xn--80ajghhoc2aj1c8b.xn--p1ai/lectures/vebinary/?ELEMENT_ID=46245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jghhoc2aj1c8b.xn--p1ai/lectures/vebinary/?ELEMENT_ID=462480" TargetMode="External"/><Relationship Id="rId15" Type="http://schemas.openxmlformats.org/officeDocument/2006/relationships/hyperlink" Target="https://xn--80ajghhoc2aj1c8b.xn--p1ai/lectures/vebinary/?ELEMENT_ID=462213" TargetMode="External"/><Relationship Id="rId14" Type="http://schemas.openxmlformats.org/officeDocument/2006/relationships/hyperlink" Target="https://xn--80ajghhoc2aj1c8b.xn--p1ai/lectures/vebinary/?ELEMENT_ID=462253" TargetMode="External"/><Relationship Id="rId17" Type="http://schemas.openxmlformats.org/officeDocument/2006/relationships/hyperlink" Target="https://xn--80ajghhoc2aj1c8b.xn--p1ai/lectures/vebinary/?ELEMENT_ID=462375" TargetMode="External"/><Relationship Id="rId16" Type="http://schemas.openxmlformats.org/officeDocument/2006/relationships/hyperlink" Target="https://xn--80ajghhoc2aj1c8b.xn--p1ai/lectures/vebinary/?ELEMENT_ID=462457" TargetMode="External"/><Relationship Id="rId5" Type="http://schemas.openxmlformats.org/officeDocument/2006/relationships/styles" Target="styles.xml"/><Relationship Id="rId19" Type="http://schemas.openxmlformats.org/officeDocument/2006/relationships/hyperlink" Target="https://xn--80ajghhoc2aj1c8b.xn--p1ai/lectures/vebinary/?ELEMENT_ID=462425" TargetMode="External"/><Relationship Id="rId6" Type="http://schemas.openxmlformats.org/officeDocument/2006/relationships/hyperlink" Target="https://xn--80ajghhoc2aj1c8b.xn--p1ai/lectures/vebinary/?ELEMENT_ID=462217" TargetMode="External"/><Relationship Id="rId18" Type="http://schemas.openxmlformats.org/officeDocument/2006/relationships/hyperlink" Target="https://xn--80ajghhoc2aj1c8b.xn--p1ai/lectures/vebinary/?ELEMENT_ID=462205" TargetMode="External"/><Relationship Id="rId7" Type="http://schemas.openxmlformats.org/officeDocument/2006/relationships/hyperlink" Target="https://xn--80ajghhoc2aj1c8b.xn--p1ai/lectures/vebinary/?ELEMENT_ID=461837" TargetMode="External"/><Relationship Id="rId8" Type="http://schemas.openxmlformats.org/officeDocument/2006/relationships/hyperlink" Target="https://xn--80ajghhoc2aj1c8b.xn--p1ai/lectures/vebinary/?ELEMENT_ID=461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